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A8EB" w14:textId="2AD2EAAF" w:rsidR="00EF2127" w:rsidRDefault="00EF2127" w:rsidP="00330D75">
      <w:pPr>
        <w:pStyle w:val="Heading1"/>
        <w:numPr>
          <w:ilvl w:val="0"/>
          <w:numId w:val="0"/>
        </w:numPr>
        <w:spacing w:after="0"/>
        <w:ind w:left="720" w:right="720"/>
        <w:jc w:val="center"/>
        <w:rPr>
          <w:rFonts w:ascii="Arial" w:hAnsi="Arial" w:cs="Arial"/>
        </w:rPr>
      </w:pPr>
      <w:r w:rsidRPr="00B534C2">
        <w:rPr>
          <w:rFonts w:ascii="Arial" w:hAnsi="Arial" w:cs="Arial"/>
        </w:rPr>
        <w:t>a</w:t>
      </w:r>
      <w:r w:rsidR="00CE1DEC" w:rsidRPr="00B534C2">
        <w:rPr>
          <w:rFonts w:ascii="Arial" w:hAnsi="Arial" w:cs="Arial"/>
        </w:rPr>
        <w:t xml:space="preserve"> </w:t>
      </w:r>
      <w:r w:rsidRPr="00B534C2">
        <w:rPr>
          <w:rFonts w:ascii="Arial" w:hAnsi="Arial" w:cs="Arial"/>
        </w:rPr>
        <w:t>rESOLUT</w:t>
      </w:r>
      <w:bookmarkStart w:id="0" w:name="_GoBack"/>
      <w:bookmarkEnd w:id="0"/>
      <w:r w:rsidRPr="00B534C2">
        <w:rPr>
          <w:rFonts w:ascii="Arial" w:hAnsi="Arial" w:cs="Arial"/>
        </w:rPr>
        <w:t xml:space="preserve">ION OF THE </w:t>
      </w:r>
      <w:r w:rsidR="00030953" w:rsidRPr="00B534C2">
        <w:rPr>
          <w:rFonts w:ascii="Arial" w:hAnsi="Arial" w:cs="Arial"/>
        </w:rPr>
        <w:t>Town</w:t>
      </w:r>
      <w:r w:rsidRPr="00B534C2">
        <w:rPr>
          <w:rFonts w:ascii="Arial" w:hAnsi="Arial" w:cs="Arial"/>
        </w:rPr>
        <w:t xml:space="preserve"> cOUNCIL OF THE </w:t>
      </w:r>
      <w:r w:rsidR="00030953" w:rsidRPr="00B534C2">
        <w:rPr>
          <w:rFonts w:ascii="Arial" w:hAnsi="Arial" w:cs="Arial"/>
        </w:rPr>
        <w:t>TOWN</w:t>
      </w:r>
      <w:r w:rsidRPr="00B534C2">
        <w:rPr>
          <w:rFonts w:ascii="Arial" w:hAnsi="Arial" w:cs="Arial"/>
        </w:rPr>
        <w:t xml:space="preserve"> OF </w:t>
      </w:r>
      <w:r w:rsidR="00235D6E">
        <w:rPr>
          <w:rFonts w:ascii="Arial" w:hAnsi="Arial" w:cs="Arial"/>
        </w:rPr>
        <w:t>Basalt</w:t>
      </w:r>
      <w:r w:rsidRPr="00B534C2">
        <w:rPr>
          <w:rFonts w:ascii="Arial" w:hAnsi="Arial" w:cs="Arial"/>
        </w:rPr>
        <w:t xml:space="preserve">, COLORADO, </w:t>
      </w:r>
      <w:r w:rsidR="00FA61FB">
        <w:rPr>
          <w:rFonts w:ascii="Arial" w:hAnsi="Arial" w:cs="Arial"/>
        </w:rPr>
        <w:t xml:space="preserve">ADOPTING PUBLIC HEALTH ORDERS </w:t>
      </w:r>
      <w:r w:rsidR="0016014B">
        <w:rPr>
          <w:rFonts w:ascii="Arial" w:hAnsi="Arial" w:cs="Arial"/>
        </w:rPr>
        <w:t xml:space="preserve">REGARDING FACE COVERINGS </w:t>
      </w:r>
    </w:p>
    <w:p w14:paraId="0DC791A0" w14:textId="77777777" w:rsidR="00330D75" w:rsidRDefault="00330D75" w:rsidP="000A71B6">
      <w:pPr>
        <w:spacing w:after="0"/>
        <w:jc w:val="center"/>
        <w:rPr>
          <w:rFonts w:ascii="Arial" w:hAnsi="Arial" w:cs="Arial"/>
          <w:b/>
          <w:bCs/>
        </w:rPr>
      </w:pPr>
    </w:p>
    <w:p w14:paraId="2504727A" w14:textId="7DC1C5A0" w:rsidR="000A71B6" w:rsidRPr="000A71B6" w:rsidRDefault="000A71B6" w:rsidP="000A71B6">
      <w:pPr>
        <w:spacing w:after="0"/>
        <w:jc w:val="center"/>
        <w:rPr>
          <w:rFonts w:ascii="Arial" w:hAnsi="Arial" w:cs="Arial"/>
          <w:b/>
          <w:bCs/>
        </w:rPr>
      </w:pPr>
      <w:r w:rsidRPr="000A71B6">
        <w:rPr>
          <w:rFonts w:ascii="Arial" w:hAnsi="Arial" w:cs="Arial"/>
          <w:b/>
          <w:bCs/>
        </w:rPr>
        <w:t>Town of Basalt, Colorado</w:t>
      </w:r>
    </w:p>
    <w:p w14:paraId="36A87096" w14:textId="5425E306" w:rsidR="000A71B6" w:rsidRPr="000A71B6" w:rsidRDefault="000A71B6" w:rsidP="000A71B6">
      <w:pPr>
        <w:spacing w:after="0"/>
        <w:jc w:val="center"/>
        <w:rPr>
          <w:rFonts w:ascii="Arial" w:hAnsi="Arial" w:cs="Arial"/>
          <w:b/>
          <w:bCs/>
        </w:rPr>
      </w:pPr>
      <w:r w:rsidRPr="000A71B6">
        <w:rPr>
          <w:rFonts w:ascii="Arial" w:hAnsi="Arial" w:cs="Arial"/>
          <w:b/>
          <w:bCs/>
        </w:rPr>
        <w:t xml:space="preserve">Resolution No. </w:t>
      </w:r>
      <w:r w:rsidR="00891FC7">
        <w:rPr>
          <w:rFonts w:ascii="Arial" w:hAnsi="Arial" w:cs="Arial"/>
          <w:b/>
          <w:bCs/>
        </w:rPr>
        <w:t>14</w:t>
      </w:r>
    </w:p>
    <w:p w14:paraId="090521F5" w14:textId="07BD8912" w:rsidR="000A71B6" w:rsidRPr="000A71B6" w:rsidRDefault="000A71B6" w:rsidP="000A71B6">
      <w:pPr>
        <w:spacing w:after="0"/>
        <w:jc w:val="center"/>
        <w:rPr>
          <w:rFonts w:ascii="Arial" w:hAnsi="Arial" w:cs="Arial"/>
          <w:b/>
          <w:bCs/>
        </w:rPr>
      </w:pPr>
      <w:r w:rsidRPr="000A71B6">
        <w:rPr>
          <w:rFonts w:ascii="Arial" w:hAnsi="Arial" w:cs="Arial"/>
          <w:b/>
          <w:bCs/>
        </w:rPr>
        <w:t>Series of 2020</w:t>
      </w:r>
    </w:p>
    <w:p w14:paraId="0D401C68" w14:textId="77777777" w:rsidR="000A71B6" w:rsidRPr="000A71B6" w:rsidRDefault="000A71B6" w:rsidP="000A71B6">
      <w:pPr>
        <w:spacing w:after="0"/>
        <w:jc w:val="center"/>
        <w:rPr>
          <w:rFonts w:ascii="Arial" w:hAnsi="Arial" w:cs="Arial"/>
        </w:rPr>
      </w:pPr>
    </w:p>
    <w:p w14:paraId="1BBC5618" w14:textId="746790E3" w:rsidR="00330D75" w:rsidRPr="00330D75" w:rsidRDefault="00330D75" w:rsidP="00330D75">
      <w:pPr>
        <w:pStyle w:val="Heading2"/>
        <w:rPr>
          <w:rFonts w:ascii="Arial" w:hAnsi="Arial" w:cs="Arial"/>
        </w:rPr>
      </w:pPr>
      <w:r w:rsidRPr="00330D75">
        <w:rPr>
          <w:rFonts w:ascii="Arial" w:hAnsi="Arial" w:cs="Arial"/>
        </w:rPr>
        <w:t xml:space="preserve">the World Health Organization has declared the 2019 Novel Coronavirus/ COVID-19 disease ("COVID-19") a Global Pandemic; </w:t>
      </w:r>
    </w:p>
    <w:p w14:paraId="5A51930E" w14:textId="65EA6C22" w:rsidR="00330D75" w:rsidRPr="00330D75" w:rsidRDefault="00330D75" w:rsidP="00330D75">
      <w:pPr>
        <w:pStyle w:val="Heading2"/>
        <w:rPr>
          <w:rFonts w:ascii="Arial" w:hAnsi="Arial" w:cs="Arial"/>
        </w:rPr>
      </w:pPr>
      <w:r w:rsidRPr="00330D75">
        <w:rPr>
          <w:rFonts w:ascii="Arial" w:hAnsi="Arial" w:cs="Arial"/>
        </w:rPr>
        <w:t xml:space="preserve">the President of the United States of America has declared a National State of Emergency relating to the COVID-19 pandemic; </w:t>
      </w:r>
    </w:p>
    <w:p w14:paraId="0C5CE702" w14:textId="27B371CA" w:rsidR="00EF2127" w:rsidRPr="00B534C2" w:rsidRDefault="00EF2127" w:rsidP="00EF2127">
      <w:pPr>
        <w:pStyle w:val="Heading2"/>
        <w:rPr>
          <w:rFonts w:ascii="Arial" w:hAnsi="Arial" w:cs="Arial"/>
        </w:rPr>
      </w:pPr>
      <w:r w:rsidRPr="00B534C2">
        <w:rPr>
          <w:rFonts w:ascii="Arial" w:hAnsi="Arial" w:cs="Arial"/>
        </w:rPr>
        <w:t xml:space="preserve">the </w:t>
      </w:r>
      <w:r w:rsidR="00BC58BD" w:rsidRPr="00B534C2">
        <w:rPr>
          <w:rFonts w:ascii="Arial" w:hAnsi="Arial" w:cs="Arial"/>
        </w:rPr>
        <w:t>Governor of the State of Colorado has declared a statewide emergency</w:t>
      </w:r>
      <w:r w:rsidRPr="00B534C2">
        <w:rPr>
          <w:rFonts w:ascii="Arial" w:hAnsi="Arial" w:cs="Arial"/>
        </w:rPr>
        <w:t xml:space="preserve"> </w:t>
      </w:r>
      <w:r w:rsidR="00BC58BD" w:rsidRPr="00B534C2">
        <w:rPr>
          <w:rFonts w:ascii="Arial" w:hAnsi="Arial" w:cs="Arial"/>
        </w:rPr>
        <w:t>regarding</w:t>
      </w:r>
      <w:r w:rsidRPr="00B534C2">
        <w:rPr>
          <w:rFonts w:ascii="Arial" w:hAnsi="Arial" w:cs="Arial"/>
        </w:rPr>
        <w:t xml:space="preserve"> the occurrence or imminent threat of widespread or severe damage, injury or loss of life or property resulting from</w:t>
      </w:r>
      <w:r w:rsidR="0002769F" w:rsidRPr="00B534C2">
        <w:rPr>
          <w:rFonts w:ascii="Arial" w:hAnsi="Arial" w:cs="Arial"/>
        </w:rPr>
        <w:t xml:space="preserve"> COVID-19 </w:t>
      </w:r>
      <w:r w:rsidR="00BC58BD" w:rsidRPr="00B534C2">
        <w:rPr>
          <w:rFonts w:ascii="Arial" w:hAnsi="Arial" w:cs="Arial"/>
        </w:rPr>
        <w:t>on March 10, 2020</w:t>
      </w:r>
      <w:r w:rsidRPr="00B534C2">
        <w:rPr>
          <w:rFonts w:ascii="Arial" w:hAnsi="Arial" w:cs="Arial"/>
        </w:rPr>
        <w:t xml:space="preserve">; </w:t>
      </w:r>
    </w:p>
    <w:p w14:paraId="3EA42AC4" w14:textId="77777777" w:rsidR="00330D75" w:rsidRDefault="00A96D7C" w:rsidP="00EF2127">
      <w:pPr>
        <w:pStyle w:val="Heading2"/>
        <w:rPr>
          <w:rFonts w:ascii="Arial" w:hAnsi="Arial" w:cs="Arial"/>
        </w:rPr>
      </w:pPr>
      <w:bookmarkStart w:id="1" w:name="_Hlk34907900"/>
      <w:r w:rsidRPr="00B534C2">
        <w:rPr>
          <w:rFonts w:ascii="Arial" w:hAnsi="Arial" w:cs="Arial"/>
        </w:rPr>
        <w:t xml:space="preserve">pursuant </w:t>
      </w:r>
      <w:bookmarkStart w:id="2" w:name="_Hlk34739114"/>
      <w:r>
        <w:rPr>
          <w:rFonts w:ascii="Arial" w:hAnsi="Arial" w:cs="Arial"/>
        </w:rPr>
        <w:t xml:space="preserve">to </w:t>
      </w:r>
      <w:r w:rsidRPr="00B534C2">
        <w:rPr>
          <w:rFonts w:ascii="Arial" w:hAnsi="Arial" w:cs="Arial"/>
        </w:rPr>
        <w:t>C.R.S. § 24-33.5-709</w:t>
      </w:r>
      <w:bookmarkEnd w:id="2"/>
      <w:r>
        <w:rPr>
          <w:rFonts w:ascii="Arial" w:hAnsi="Arial" w:cs="Arial"/>
        </w:rPr>
        <w:t xml:space="preserve"> and</w:t>
      </w:r>
      <w:r w:rsidRPr="00B53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Resolution No. 6, 2020, the Town Council declared a local disaster emergency in relation to COVID-19 outbreak, which granted the Town Manager certain emergency powers</w:t>
      </w:r>
      <w:r w:rsidR="00EF2127" w:rsidRPr="00B534C2">
        <w:rPr>
          <w:rFonts w:ascii="Arial" w:hAnsi="Arial" w:cs="Arial"/>
        </w:rPr>
        <w:t>;</w:t>
      </w:r>
    </w:p>
    <w:p w14:paraId="3B096D7B" w14:textId="62BAE9E3" w:rsidR="00330D75" w:rsidRPr="00330D75" w:rsidRDefault="00330D75" w:rsidP="00330D75">
      <w:pPr>
        <w:pStyle w:val="Heading2"/>
        <w:rPr>
          <w:rFonts w:ascii="Arial" w:hAnsi="Arial" w:cs="Arial"/>
        </w:rPr>
      </w:pPr>
      <w:r w:rsidRPr="00330D75">
        <w:rPr>
          <w:rFonts w:ascii="Arial" w:hAnsi="Arial" w:cs="Arial"/>
        </w:rPr>
        <w:t xml:space="preserve">the COVID-19 pandemic has spread and infected populations at such a rate throughout the United States, the State of Colorado, and the western slope of Colorado that it threatens to overwhelm limited medical facilities with infected individuals; </w:t>
      </w:r>
    </w:p>
    <w:p w14:paraId="660937DB" w14:textId="77777777" w:rsidR="00A96D7C" w:rsidRDefault="00A96D7C" w:rsidP="00EF212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the Town has the authority to</w:t>
      </w:r>
      <w:r w:rsidRPr="00A96D7C">
        <w:rPr>
          <w:rFonts w:ascii="Arial" w:hAnsi="Arial" w:cs="Arial"/>
        </w:rPr>
        <w:t xml:space="preserve"> adopt emergency regulations and orders under the broad grant of police power reflected in Title 31, </w:t>
      </w:r>
      <w:r>
        <w:rPr>
          <w:rFonts w:ascii="Arial" w:hAnsi="Arial" w:cs="Arial"/>
        </w:rPr>
        <w:t>including but not limited to “…t</w:t>
      </w:r>
      <w:r w:rsidRPr="00A96D7C">
        <w:rPr>
          <w:rFonts w:ascii="Arial" w:hAnsi="Arial" w:cs="Arial"/>
        </w:rPr>
        <w:t>o do all acts and make all regulations which may be necessary or expedient for the promotion of health or the suppression of disease.”  C.R.S.</w:t>
      </w:r>
      <w:r>
        <w:rPr>
          <w:rFonts w:ascii="Arial" w:hAnsi="Arial" w:cs="Arial"/>
        </w:rPr>
        <w:t xml:space="preserve"> § </w:t>
      </w:r>
      <w:r w:rsidRPr="00A96D7C">
        <w:rPr>
          <w:rFonts w:ascii="Arial" w:hAnsi="Arial" w:cs="Arial"/>
        </w:rPr>
        <w:t>31-15-401(1)(b</w:t>
      </w:r>
      <w:r>
        <w:rPr>
          <w:rFonts w:ascii="Arial" w:hAnsi="Arial" w:cs="Arial"/>
        </w:rPr>
        <w:t xml:space="preserve">); </w:t>
      </w:r>
    </w:p>
    <w:p w14:paraId="0A001E72" w14:textId="646513DA" w:rsidR="00A96D7C" w:rsidRDefault="00FA61FB" w:rsidP="00EF212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A61FB">
        <w:rPr>
          <w:rFonts w:ascii="Arial" w:hAnsi="Arial" w:cs="Arial"/>
        </w:rPr>
        <w:t>nlike other aspects of county police powers that extend only to unincorporated areas</w:t>
      </w:r>
      <w:r>
        <w:rPr>
          <w:rFonts w:ascii="Arial" w:hAnsi="Arial" w:cs="Arial"/>
        </w:rPr>
        <w:t xml:space="preserve">, the public health departments of Eagle County and Pitkin County jurisdiction and authority extends to within the boundaries of the Town of Basalt; </w:t>
      </w:r>
    </w:p>
    <w:p w14:paraId="69A88047" w14:textId="4C099DC0" w:rsidR="00FA61FB" w:rsidRPr="00FA61FB" w:rsidRDefault="00FA61FB" w:rsidP="00EF2127">
      <w:pPr>
        <w:pStyle w:val="Heading2"/>
        <w:rPr>
          <w:rFonts w:ascii="Arial" w:hAnsi="Arial" w:cs="Arial"/>
        </w:rPr>
      </w:pPr>
      <w:r w:rsidRPr="00FA61FB">
        <w:rPr>
          <w:rFonts w:ascii="Arial" w:hAnsi="Arial" w:cs="Arial"/>
        </w:rPr>
        <w:t xml:space="preserve">home-rule municipalities have the authority to adopt and impose public health measures to supplement the State and County orders; </w:t>
      </w:r>
    </w:p>
    <w:p w14:paraId="2981D692" w14:textId="59E95F9B" w:rsidR="00FA61FB" w:rsidRPr="00FE12F2" w:rsidRDefault="0016014B" w:rsidP="00FE12F2">
      <w:pPr>
        <w:pStyle w:val="Heading2"/>
        <w:rPr>
          <w:rFonts w:ascii="Arial" w:hAnsi="Arial" w:cs="Arial"/>
        </w:rPr>
      </w:pPr>
      <w:r w:rsidRPr="0016014B">
        <w:rPr>
          <w:rFonts w:ascii="Arial" w:hAnsi="Arial" w:cs="Arial"/>
        </w:rPr>
        <w:t>the Centers for Disease Control and Prevention</w:t>
      </w:r>
      <w:r w:rsidR="00FE12F2">
        <w:rPr>
          <w:rFonts w:ascii="Arial" w:hAnsi="Arial" w:cs="Arial"/>
        </w:rPr>
        <w:t xml:space="preserve"> (“CDC”)</w:t>
      </w:r>
      <w:r>
        <w:rPr>
          <w:rFonts w:ascii="Arial" w:hAnsi="Arial" w:cs="Arial"/>
        </w:rPr>
        <w:t xml:space="preserve">, Colorado </w:t>
      </w:r>
      <w:r w:rsidR="00FE12F2">
        <w:rPr>
          <w:rFonts w:ascii="Arial" w:hAnsi="Arial" w:cs="Arial"/>
        </w:rPr>
        <w:t xml:space="preserve">Department of Public Health and Environment (“CDPHE”), and various public health officials </w:t>
      </w:r>
      <w:r w:rsidRPr="0016014B">
        <w:rPr>
          <w:rFonts w:ascii="Arial" w:hAnsi="Arial" w:cs="Arial"/>
        </w:rPr>
        <w:t>recommend wearing</w:t>
      </w:r>
      <w:r w:rsidR="00FE12F2">
        <w:rPr>
          <w:rFonts w:ascii="Arial" w:hAnsi="Arial" w:cs="Arial"/>
        </w:rPr>
        <w:t xml:space="preserve"> face</w:t>
      </w:r>
      <w:r w:rsidRPr="0016014B"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 xml:space="preserve">coverings </w:t>
      </w:r>
      <w:r w:rsidR="00FE12F2">
        <w:rPr>
          <w:rFonts w:ascii="Arial" w:hAnsi="Arial" w:cs="Arial"/>
        </w:rPr>
        <w:t>to</w:t>
      </w:r>
      <w:r w:rsidRPr="00FE12F2">
        <w:rPr>
          <w:rFonts w:ascii="Arial" w:hAnsi="Arial" w:cs="Arial"/>
        </w:rPr>
        <w:t xml:space="preserve"> prevent the spread of COVID-</w:t>
      </w:r>
      <w:r w:rsidR="00FE12F2">
        <w:rPr>
          <w:rFonts w:ascii="Arial" w:hAnsi="Arial" w:cs="Arial"/>
        </w:rPr>
        <w:t>19</w:t>
      </w:r>
      <w:r w:rsidR="0059116A">
        <w:rPr>
          <w:rFonts w:ascii="Arial" w:hAnsi="Arial" w:cs="Arial"/>
        </w:rPr>
        <w:t>, and the Town Council wishes to require face coverings to be worn as set forth herein</w:t>
      </w:r>
      <w:r w:rsidR="00FA61FB" w:rsidRPr="00FE12F2">
        <w:rPr>
          <w:rFonts w:ascii="Arial" w:hAnsi="Arial" w:cs="Arial"/>
        </w:rPr>
        <w:t xml:space="preserve">; </w:t>
      </w:r>
      <w:r w:rsidR="00FE12F2">
        <w:rPr>
          <w:rFonts w:ascii="Arial" w:hAnsi="Arial" w:cs="Arial"/>
        </w:rPr>
        <w:t>and</w:t>
      </w:r>
    </w:p>
    <w:p w14:paraId="6E0DEEF2" w14:textId="37AD2F66" w:rsidR="00D43CDF" w:rsidRPr="00B534C2" w:rsidRDefault="00A96D7C" w:rsidP="00EF212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3CDF">
        <w:rPr>
          <w:rFonts w:ascii="Arial" w:hAnsi="Arial" w:cs="Arial"/>
        </w:rPr>
        <w:t>he Town Counc</w:t>
      </w:r>
      <w:r w:rsidR="00B4001C">
        <w:rPr>
          <w:rFonts w:ascii="Arial" w:hAnsi="Arial" w:cs="Arial"/>
        </w:rPr>
        <w:t xml:space="preserve">il </w:t>
      </w:r>
      <w:r w:rsidR="00B4001C" w:rsidRPr="005C280F">
        <w:rPr>
          <w:rFonts w:ascii="Arial" w:hAnsi="Arial" w:cs="Arial"/>
          <w:szCs w:val="24"/>
        </w:rPr>
        <w:t xml:space="preserve">finds </w:t>
      </w:r>
      <w:r w:rsidR="00B4001C">
        <w:rPr>
          <w:rFonts w:ascii="Arial" w:hAnsi="Arial" w:cs="Arial"/>
          <w:szCs w:val="24"/>
        </w:rPr>
        <w:t>this action is immediately necessary to preserve the life, health, and safety of the Town and its residents.</w:t>
      </w:r>
    </w:p>
    <w:bookmarkEnd w:id="1"/>
    <w:p w14:paraId="3CE06327" w14:textId="56F93FBB" w:rsidR="00EF2127" w:rsidRPr="00D43CDF" w:rsidRDefault="00EF2127" w:rsidP="00EF2127">
      <w:pPr>
        <w:rPr>
          <w:rFonts w:ascii="Arial" w:hAnsi="Arial" w:cs="Arial"/>
          <w:b/>
          <w:bCs/>
        </w:rPr>
      </w:pPr>
      <w:r w:rsidRPr="00D43CDF">
        <w:rPr>
          <w:rFonts w:ascii="Arial" w:hAnsi="Arial" w:cs="Arial"/>
          <w:b/>
          <w:bCs/>
        </w:rPr>
        <w:lastRenderedPageBreak/>
        <w:t xml:space="preserve">NOW, THEREFORE, IT IS RESOLVED BY THE </w:t>
      </w:r>
      <w:r w:rsidR="00030953" w:rsidRPr="00D43CDF">
        <w:rPr>
          <w:rFonts w:ascii="Arial" w:hAnsi="Arial" w:cs="Arial"/>
          <w:b/>
          <w:bCs/>
        </w:rPr>
        <w:t>TOWN</w:t>
      </w:r>
      <w:r w:rsidRPr="00D43CDF">
        <w:rPr>
          <w:rFonts w:ascii="Arial" w:hAnsi="Arial" w:cs="Arial"/>
          <w:b/>
          <w:bCs/>
        </w:rPr>
        <w:t xml:space="preserve"> COUNCIL OF THE </w:t>
      </w:r>
      <w:r w:rsidR="00030953" w:rsidRPr="00D43CDF">
        <w:rPr>
          <w:rFonts w:ascii="Arial" w:hAnsi="Arial" w:cs="Arial"/>
          <w:b/>
          <w:bCs/>
        </w:rPr>
        <w:t>TOWN</w:t>
      </w:r>
      <w:r w:rsidRPr="00D43CDF">
        <w:rPr>
          <w:rFonts w:ascii="Arial" w:hAnsi="Arial" w:cs="Arial"/>
          <w:b/>
          <w:bCs/>
        </w:rPr>
        <w:t xml:space="preserve"> OF </w:t>
      </w:r>
      <w:r w:rsidR="00235D6E" w:rsidRPr="00D43CDF">
        <w:rPr>
          <w:rFonts w:ascii="Arial" w:hAnsi="Arial" w:cs="Arial"/>
          <w:b/>
          <w:bCs/>
        </w:rPr>
        <w:t>BASALT</w:t>
      </w:r>
      <w:r w:rsidRPr="00D43CDF">
        <w:rPr>
          <w:rFonts w:ascii="Arial" w:hAnsi="Arial" w:cs="Arial"/>
          <w:b/>
          <w:bCs/>
        </w:rPr>
        <w:t>, COLORADO, THAT:</w:t>
      </w:r>
    </w:p>
    <w:p w14:paraId="3B1FB10B" w14:textId="1419DC4B" w:rsidR="00D43CDF" w:rsidRDefault="00330D75" w:rsidP="00EF2127">
      <w:pPr>
        <w:pStyle w:val="Heading3"/>
        <w:rPr>
          <w:rFonts w:ascii="Arial" w:hAnsi="Arial" w:cs="Arial"/>
        </w:rPr>
      </w:pPr>
      <w:bookmarkStart w:id="3" w:name="_Hlk34907943"/>
      <w:r>
        <w:rPr>
          <w:rFonts w:ascii="Arial" w:hAnsi="Arial" w:cs="Arial"/>
          <w:b/>
          <w:bCs/>
          <w:u w:val="single"/>
        </w:rPr>
        <w:t>Recitals</w:t>
      </w:r>
      <w:r w:rsidRPr="00330D75">
        <w:rPr>
          <w:rFonts w:ascii="Arial" w:hAnsi="Arial" w:cs="Arial"/>
          <w:b/>
          <w:bCs/>
        </w:rPr>
        <w:t xml:space="preserve">.  </w:t>
      </w:r>
      <w:r w:rsidR="00D43CDF" w:rsidRPr="005C280F">
        <w:rPr>
          <w:rFonts w:ascii="Arial" w:hAnsi="Arial" w:cs="Arial"/>
        </w:rPr>
        <w:t>The</w:t>
      </w:r>
      <w:r w:rsidR="00D43CDF">
        <w:rPr>
          <w:rFonts w:ascii="Arial" w:hAnsi="Arial" w:cs="Arial"/>
        </w:rPr>
        <w:t xml:space="preserve"> foregoing</w:t>
      </w:r>
      <w:r w:rsidR="00D43CDF" w:rsidRPr="005C280F">
        <w:rPr>
          <w:rFonts w:ascii="Arial" w:hAnsi="Arial" w:cs="Arial"/>
        </w:rPr>
        <w:t xml:space="preserve"> recitals are hereby incorporated as findings of the Town Council.  </w:t>
      </w:r>
    </w:p>
    <w:p w14:paraId="756A0DEA" w14:textId="77777777" w:rsidR="00FE12F2" w:rsidRDefault="00330D75" w:rsidP="00FE12F2">
      <w:pPr>
        <w:pStyle w:val="Heading3"/>
        <w:rPr>
          <w:rFonts w:ascii="Arial" w:hAnsi="Arial" w:cs="Arial"/>
        </w:rPr>
      </w:pPr>
      <w:bookmarkStart w:id="4" w:name="_Hlk34907929"/>
      <w:r>
        <w:rPr>
          <w:rFonts w:ascii="Arial" w:hAnsi="Arial" w:cs="Arial"/>
          <w:b/>
          <w:bCs/>
          <w:u w:val="single"/>
        </w:rPr>
        <w:t>Public Health Order</w:t>
      </w:r>
      <w:r w:rsidR="0016014B">
        <w:rPr>
          <w:rFonts w:ascii="Arial" w:hAnsi="Arial" w:cs="Arial"/>
          <w:b/>
          <w:bCs/>
          <w:u w:val="single"/>
        </w:rPr>
        <w:t xml:space="preserve"> – Face Coverings</w:t>
      </w:r>
      <w:r w:rsidRPr="00330D75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The Town Council hereby orders</w:t>
      </w:r>
      <w:r w:rsidR="00E0573C">
        <w:rPr>
          <w:rFonts w:ascii="Arial" w:hAnsi="Arial" w:cs="Arial"/>
        </w:rPr>
        <w:t xml:space="preserve"> th</w:t>
      </w:r>
      <w:r w:rsidR="00FE12F2">
        <w:rPr>
          <w:rFonts w:ascii="Arial" w:hAnsi="Arial" w:cs="Arial"/>
        </w:rPr>
        <w:t>e following Public Health Order:</w:t>
      </w:r>
    </w:p>
    <w:p w14:paraId="4CEB6B91" w14:textId="40D9B783" w:rsidR="00FE12F2" w:rsidRPr="00A93275" w:rsidRDefault="00FE12F2" w:rsidP="00FE12F2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93275">
        <w:rPr>
          <w:rFonts w:ascii="Arial" w:hAnsi="Arial" w:cs="Arial"/>
          <w:b/>
          <w:bCs/>
        </w:rPr>
        <w:t>Definitions.</w:t>
      </w:r>
    </w:p>
    <w:p w14:paraId="7B61E963" w14:textId="2C351033" w:rsid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E12F2">
        <w:rPr>
          <w:rFonts w:ascii="Arial" w:hAnsi="Arial" w:cs="Arial"/>
        </w:rPr>
        <w:t>Face Covering</w:t>
      </w:r>
      <w:r>
        <w:rPr>
          <w:rFonts w:ascii="Arial" w:hAnsi="Arial" w:cs="Arial"/>
        </w:rPr>
        <w:t>”</w:t>
      </w:r>
      <w:r w:rsidRPr="00FE12F2">
        <w:rPr>
          <w:rFonts w:ascii="Arial" w:hAnsi="Arial" w:cs="Arial"/>
        </w:rPr>
        <w:t xml:space="preserve"> shall mean a uniform piece of material that securely covers a person’s nose and mouth and remains affixed in place without the use of one’s hands.</w:t>
      </w:r>
    </w:p>
    <w:p w14:paraId="36B4EABB" w14:textId="19E3C453" w:rsidR="00FE12F2" w:rsidRPr="00A325DD" w:rsidRDefault="00FE12F2" w:rsidP="00A325DD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93275">
        <w:rPr>
          <w:rFonts w:ascii="Arial" w:hAnsi="Arial" w:cs="Arial"/>
          <w:b/>
          <w:bCs/>
        </w:rPr>
        <w:t xml:space="preserve">Face Coverings Required.  </w:t>
      </w:r>
      <w:r w:rsidR="00A325DD">
        <w:rPr>
          <w:rFonts w:ascii="Arial" w:hAnsi="Arial" w:cs="Arial"/>
          <w:b/>
          <w:bCs/>
        </w:rPr>
        <w:t xml:space="preserve"> </w:t>
      </w:r>
      <w:r w:rsidRPr="00A325DD">
        <w:rPr>
          <w:rFonts w:ascii="Arial" w:hAnsi="Arial" w:cs="Arial"/>
        </w:rPr>
        <w:t>All persons shall wear Face Coverings:</w:t>
      </w:r>
    </w:p>
    <w:p w14:paraId="559DD0FD" w14:textId="67D31F92" w:rsidR="00FE12F2" w:rsidRP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12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FE12F2">
        <w:rPr>
          <w:rFonts w:ascii="Arial" w:hAnsi="Arial" w:cs="Arial"/>
        </w:rPr>
        <w:t>hen entering and while inside</w:t>
      </w:r>
      <w:r w:rsidR="0059116A">
        <w:rPr>
          <w:rFonts w:ascii="Arial" w:hAnsi="Arial" w:cs="Arial"/>
        </w:rPr>
        <w:t xml:space="preserve"> the areas</w:t>
      </w:r>
      <w:r w:rsidRPr="00FE12F2">
        <w:rPr>
          <w:rFonts w:ascii="Arial" w:hAnsi="Arial" w:cs="Arial"/>
        </w:rPr>
        <w:t xml:space="preserve"> of a place of business open to the public, and</w:t>
      </w:r>
    </w:p>
    <w:p w14:paraId="6C408D0A" w14:textId="296F1841" w:rsid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12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FE12F2">
        <w:rPr>
          <w:rFonts w:ascii="Arial" w:hAnsi="Arial" w:cs="Arial"/>
        </w:rPr>
        <w:t>n such other public indoor or outdoor places where persons are unable to</w:t>
      </w:r>
      <w:r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>maintain safe social distancing</w:t>
      </w:r>
      <w:r w:rsidR="00A325DD">
        <w:rPr>
          <w:rFonts w:ascii="Arial" w:hAnsi="Arial" w:cs="Arial"/>
        </w:rPr>
        <w:t xml:space="preserve"> (e.g. six or more feet separation) </w:t>
      </w:r>
      <w:r w:rsidRPr="00FE12F2">
        <w:rPr>
          <w:rFonts w:ascii="Arial" w:hAnsi="Arial" w:cs="Arial"/>
        </w:rPr>
        <w:t>from others</w:t>
      </w:r>
      <w:r w:rsidR="00A325DD"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>of their own household</w:t>
      </w:r>
      <w:r w:rsidR="00A325DD">
        <w:rPr>
          <w:rFonts w:ascii="Arial" w:hAnsi="Arial" w:cs="Arial"/>
        </w:rPr>
        <w:t xml:space="preserve">, </w:t>
      </w:r>
      <w:r w:rsidR="00A325DD" w:rsidRPr="00A325DD">
        <w:rPr>
          <w:rFonts w:ascii="Arial" w:hAnsi="Arial" w:cs="Arial"/>
        </w:rPr>
        <w:t>except for momentary circumstances to accept payment, deliver goods, walk</w:t>
      </w:r>
      <w:r w:rsidR="00A325DD">
        <w:rPr>
          <w:rFonts w:ascii="Arial" w:hAnsi="Arial" w:cs="Arial"/>
        </w:rPr>
        <w:t xml:space="preserve"> or ride</w:t>
      </w:r>
      <w:r w:rsidR="00A325DD" w:rsidRPr="00A325DD">
        <w:rPr>
          <w:rFonts w:ascii="Arial" w:hAnsi="Arial" w:cs="Arial"/>
        </w:rPr>
        <w:t xml:space="preserve"> past, or perform otherwise necessary tasks.</w:t>
      </w:r>
    </w:p>
    <w:p w14:paraId="260244E4" w14:textId="662AD3EA" w:rsidR="0059116A" w:rsidRDefault="0059116A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Places of business open to the public shall not permit entry by person</w:t>
      </w:r>
      <w:r w:rsidR="00727B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 in compliance with this Public Health Order.</w:t>
      </w:r>
    </w:p>
    <w:p w14:paraId="37CAB1BB" w14:textId="0CE102E1" w:rsidR="00FE12F2" w:rsidRPr="00A325DD" w:rsidRDefault="00FE12F2" w:rsidP="00A325DD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93275">
        <w:rPr>
          <w:rFonts w:ascii="Arial" w:hAnsi="Arial" w:cs="Arial"/>
          <w:b/>
          <w:bCs/>
        </w:rPr>
        <w:t>Exceptions.</w:t>
      </w:r>
      <w:r w:rsidR="00A325DD">
        <w:rPr>
          <w:rFonts w:ascii="Arial" w:hAnsi="Arial" w:cs="Arial"/>
          <w:b/>
          <w:bCs/>
        </w:rPr>
        <w:t xml:space="preserve">  </w:t>
      </w:r>
      <w:r w:rsidR="00A93275" w:rsidRPr="00A325DD">
        <w:rPr>
          <w:rFonts w:ascii="Arial" w:hAnsi="Arial" w:cs="Arial"/>
        </w:rPr>
        <w:t>Th</w:t>
      </w:r>
      <w:r w:rsidRPr="00A325DD">
        <w:rPr>
          <w:rFonts w:ascii="Arial" w:hAnsi="Arial" w:cs="Arial"/>
        </w:rPr>
        <w:t>e following persons</w:t>
      </w:r>
      <w:r w:rsidR="00A93275" w:rsidRPr="00A325DD">
        <w:rPr>
          <w:rFonts w:ascii="Arial" w:hAnsi="Arial" w:cs="Arial"/>
        </w:rPr>
        <w:t xml:space="preserve"> a</w:t>
      </w:r>
      <w:r w:rsidR="00D81C59">
        <w:rPr>
          <w:rFonts w:ascii="Arial" w:hAnsi="Arial" w:cs="Arial"/>
        </w:rPr>
        <w:t>re not required to wear Face Coverings under this Public Health Order</w:t>
      </w:r>
      <w:r w:rsidRPr="00A325DD">
        <w:rPr>
          <w:rFonts w:ascii="Arial" w:hAnsi="Arial" w:cs="Arial"/>
        </w:rPr>
        <w:t>:</w:t>
      </w:r>
    </w:p>
    <w:p w14:paraId="76113589" w14:textId="40AD0DF4" w:rsidR="00FE12F2" w:rsidRP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12F2">
        <w:rPr>
          <w:rFonts w:ascii="Arial" w:hAnsi="Arial" w:cs="Arial"/>
        </w:rPr>
        <w:t xml:space="preserve">. Persons under the age of two years; </w:t>
      </w:r>
    </w:p>
    <w:p w14:paraId="6FCC8BF5" w14:textId="1236073E" w:rsid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12F2">
        <w:rPr>
          <w:rFonts w:ascii="Arial" w:hAnsi="Arial" w:cs="Arial"/>
        </w:rPr>
        <w:t>. Persons for whom a face covering would cause impairment due to an</w:t>
      </w:r>
      <w:r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>existing health condition</w:t>
      </w:r>
      <w:r w:rsidR="00D81C59">
        <w:rPr>
          <w:rFonts w:ascii="Arial" w:hAnsi="Arial" w:cs="Arial"/>
        </w:rPr>
        <w:t xml:space="preserve">; and </w:t>
      </w:r>
    </w:p>
    <w:p w14:paraId="7A4860E3" w14:textId="76A0396B" w:rsidR="00FE12F2" w:rsidRDefault="00FE12F2" w:rsidP="00FE12F2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12F2">
        <w:rPr>
          <w:rFonts w:ascii="Arial" w:hAnsi="Arial" w:cs="Arial"/>
        </w:rPr>
        <w:t>Persons working in a professional office who do not have any face-to-face</w:t>
      </w:r>
      <w:r>
        <w:rPr>
          <w:rFonts w:ascii="Arial" w:hAnsi="Arial" w:cs="Arial"/>
        </w:rPr>
        <w:t xml:space="preserve"> </w:t>
      </w:r>
      <w:r w:rsidRPr="00FE12F2">
        <w:rPr>
          <w:rFonts w:ascii="Arial" w:hAnsi="Arial" w:cs="Arial"/>
        </w:rPr>
        <w:t>interactions with the public.</w:t>
      </w:r>
    </w:p>
    <w:p w14:paraId="26AACDC1" w14:textId="1BDA1334" w:rsidR="00A93275" w:rsidRPr="00A325DD" w:rsidRDefault="00A93275" w:rsidP="00A325DD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93275">
        <w:rPr>
          <w:rFonts w:ascii="Arial" w:hAnsi="Arial" w:cs="Arial"/>
          <w:b/>
          <w:bCs/>
        </w:rPr>
        <w:t>General Information for all Persons.</w:t>
      </w:r>
      <w:r w:rsidR="00A325DD">
        <w:rPr>
          <w:rFonts w:ascii="Arial" w:hAnsi="Arial" w:cs="Arial"/>
          <w:b/>
          <w:bCs/>
        </w:rPr>
        <w:t xml:space="preserve">  </w:t>
      </w:r>
      <w:r w:rsidRPr="00A325DD">
        <w:rPr>
          <w:rFonts w:ascii="Arial" w:hAnsi="Arial" w:cs="Arial"/>
        </w:rPr>
        <w:t xml:space="preserve">Pursuant to CDC guidance, the public is strongly encouraged to wear cloth Face Coverings that: </w:t>
      </w:r>
    </w:p>
    <w:p w14:paraId="6784FBFA" w14:textId="37D6E7A9" w:rsidR="00A93275" w:rsidRPr="00A93275" w:rsidRDefault="00A93275" w:rsidP="00A93275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1. F</w:t>
      </w:r>
      <w:r w:rsidRPr="00A93275">
        <w:rPr>
          <w:rFonts w:ascii="Arial" w:hAnsi="Arial" w:cs="Arial"/>
        </w:rPr>
        <w:t>it snugly but comfortably against the side of the face;</w:t>
      </w:r>
    </w:p>
    <w:p w14:paraId="73C39F6D" w14:textId="5A98AE35" w:rsidR="00A93275" w:rsidRPr="00A93275" w:rsidRDefault="00A93275" w:rsidP="00A93275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32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A93275">
        <w:rPr>
          <w:rFonts w:ascii="Arial" w:hAnsi="Arial" w:cs="Arial"/>
        </w:rPr>
        <w:t>re secured with ties or ear loops;</w:t>
      </w:r>
    </w:p>
    <w:p w14:paraId="32C8113C" w14:textId="1B395407" w:rsidR="00A93275" w:rsidRPr="00A93275" w:rsidRDefault="00A93275" w:rsidP="00A93275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32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A93275">
        <w:rPr>
          <w:rFonts w:ascii="Arial" w:hAnsi="Arial" w:cs="Arial"/>
        </w:rPr>
        <w:t>nclude multiple layers of fabric;</w:t>
      </w:r>
    </w:p>
    <w:p w14:paraId="16C27895" w14:textId="5192C195" w:rsidR="00A93275" w:rsidRDefault="00A93275" w:rsidP="00A93275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A932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A93275">
        <w:rPr>
          <w:rFonts w:ascii="Arial" w:hAnsi="Arial" w:cs="Arial"/>
        </w:rPr>
        <w:t>llow for breathing without restriction; and</w:t>
      </w:r>
    </w:p>
    <w:p w14:paraId="38EEB146" w14:textId="625B46AF" w:rsidR="00A93275" w:rsidRPr="00A93275" w:rsidRDefault="00A93275" w:rsidP="00A93275">
      <w:pPr>
        <w:pStyle w:val="Heading3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r w:rsidRPr="00A93275">
        <w:rPr>
          <w:rFonts w:ascii="Arial" w:hAnsi="Arial" w:cs="Arial"/>
        </w:rPr>
        <w:t>re able to</w:t>
      </w:r>
      <w:proofErr w:type="gramEnd"/>
      <w:r w:rsidRPr="00A93275">
        <w:rPr>
          <w:rFonts w:ascii="Arial" w:hAnsi="Arial" w:cs="Arial"/>
        </w:rPr>
        <w:t xml:space="preserve"> be laundered and machine dried without damage or change to shape.</w:t>
      </w:r>
    </w:p>
    <w:p w14:paraId="1C67E514" w14:textId="2A03111B" w:rsidR="00D81C59" w:rsidRPr="00D81C59" w:rsidRDefault="00993104" w:rsidP="00D81C59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Implementation and Clarifications on Order</w:t>
      </w:r>
      <w:r w:rsidR="00D81C59">
        <w:rPr>
          <w:rFonts w:ascii="Arial" w:hAnsi="Arial" w:cs="Arial"/>
          <w:b/>
          <w:bCs/>
        </w:rPr>
        <w:t xml:space="preserve">. </w:t>
      </w:r>
      <w:r w:rsidR="00D81C59" w:rsidRPr="00D81C59">
        <w:rPr>
          <w:rFonts w:ascii="Arial" w:hAnsi="Arial" w:cs="Arial"/>
        </w:rPr>
        <w:t>The Town Manager is hereby authorized to enter administrative orders to</w:t>
      </w:r>
      <w:r w:rsidR="00E23917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implement and</w:t>
      </w:r>
      <w:r w:rsidR="00D81C59" w:rsidRPr="00D81C59">
        <w:rPr>
          <w:rFonts w:ascii="Arial" w:hAnsi="Arial" w:cs="Arial"/>
        </w:rPr>
        <w:t xml:space="preserve"> clarify th</w:t>
      </w:r>
      <w:r w:rsidR="00D81C59">
        <w:rPr>
          <w:rFonts w:ascii="Arial" w:hAnsi="Arial" w:cs="Arial"/>
        </w:rPr>
        <w:t>is</w:t>
      </w:r>
      <w:r w:rsidR="00D81C59" w:rsidRPr="00D81C59">
        <w:rPr>
          <w:rFonts w:ascii="Arial" w:hAnsi="Arial" w:cs="Arial"/>
        </w:rPr>
        <w:t xml:space="preserve"> </w:t>
      </w:r>
      <w:r w:rsidR="00D81C59">
        <w:rPr>
          <w:rFonts w:ascii="Arial" w:hAnsi="Arial" w:cs="Arial"/>
        </w:rPr>
        <w:t>P</w:t>
      </w:r>
      <w:r w:rsidR="00D81C59" w:rsidRPr="00D81C59">
        <w:rPr>
          <w:rFonts w:ascii="Arial" w:hAnsi="Arial" w:cs="Arial"/>
        </w:rPr>
        <w:t xml:space="preserve">ublic </w:t>
      </w:r>
      <w:r w:rsidR="00D81C59">
        <w:rPr>
          <w:rFonts w:ascii="Arial" w:hAnsi="Arial" w:cs="Arial"/>
        </w:rPr>
        <w:t>H</w:t>
      </w:r>
      <w:r w:rsidR="00D81C59" w:rsidRPr="00D81C59">
        <w:rPr>
          <w:rFonts w:ascii="Arial" w:hAnsi="Arial" w:cs="Arial"/>
        </w:rPr>
        <w:t xml:space="preserve">ealth </w:t>
      </w:r>
      <w:r w:rsidR="00D81C59">
        <w:rPr>
          <w:rFonts w:ascii="Arial" w:hAnsi="Arial" w:cs="Arial"/>
        </w:rPr>
        <w:t>O</w:t>
      </w:r>
      <w:r w:rsidR="00D81C59" w:rsidRPr="00D81C59">
        <w:rPr>
          <w:rFonts w:ascii="Arial" w:hAnsi="Arial" w:cs="Arial"/>
        </w:rPr>
        <w:t xml:space="preserve">rder.  </w:t>
      </w:r>
    </w:p>
    <w:p w14:paraId="63E8245E" w14:textId="0106D69A" w:rsidR="00A93275" w:rsidRPr="00A325DD" w:rsidRDefault="00A93275" w:rsidP="00A325DD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93275">
        <w:rPr>
          <w:rFonts w:ascii="Arial" w:hAnsi="Arial" w:cs="Arial"/>
          <w:b/>
          <w:bCs/>
        </w:rPr>
        <w:t>Effective Date</w:t>
      </w:r>
      <w:r w:rsidR="005832E5">
        <w:rPr>
          <w:rFonts w:ascii="Arial" w:hAnsi="Arial" w:cs="Arial"/>
          <w:b/>
          <w:bCs/>
        </w:rPr>
        <w:t>; Termination</w:t>
      </w:r>
      <w:r w:rsidRPr="00A93275">
        <w:rPr>
          <w:rFonts w:ascii="Arial" w:hAnsi="Arial" w:cs="Arial"/>
          <w:b/>
          <w:bCs/>
        </w:rPr>
        <w:t>.</w:t>
      </w:r>
      <w:r w:rsidR="00A325DD">
        <w:rPr>
          <w:rFonts w:ascii="Arial" w:hAnsi="Arial" w:cs="Arial"/>
          <w:b/>
          <w:bCs/>
        </w:rPr>
        <w:t xml:space="preserve">  </w:t>
      </w:r>
      <w:r w:rsidRPr="00A325DD">
        <w:rPr>
          <w:rFonts w:ascii="Arial" w:hAnsi="Arial" w:cs="Arial"/>
        </w:rPr>
        <w:t xml:space="preserve">This Public Health Order will become effective upon adoption by Town Council and shall </w:t>
      </w:r>
      <w:r w:rsidR="00E23917">
        <w:rPr>
          <w:rFonts w:ascii="Arial" w:hAnsi="Arial" w:cs="Arial"/>
        </w:rPr>
        <w:t>terminate at 11:59 P.M. on May 26, 2020, unless extended by Town Council</w:t>
      </w:r>
      <w:r w:rsidR="00D81C59">
        <w:rPr>
          <w:rFonts w:ascii="Arial" w:hAnsi="Arial" w:cs="Arial"/>
        </w:rPr>
        <w:t>.</w:t>
      </w:r>
      <w:r w:rsidRPr="00A325DD">
        <w:rPr>
          <w:rFonts w:ascii="Arial" w:hAnsi="Arial" w:cs="Arial"/>
        </w:rPr>
        <w:t xml:space="preserve">  </w:t>
      </w:r>
    </w:p>
    <w:p w14:paraId="42626199" w14:textId="7535225A" w:rsidR="00A325DD" w:rsidRPr="00A325DD" w:rsidRDefault="00A325DD" w:rsidP="00A325DD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 Restrictive Standard Controls.  </w:t>
      </w:r>
      <w:r w:rsidRPr="00A325DD">
        <w:rPr>
          <w:rFonts w:ascii="Arial" w:hAnsi="Arial" w:cs="Arial"/>
        </w:rPr>
        <w:t>To the extent any Federal, State, and/or County orders or laws are more restrictive than what is set forth herein, such orders control.</w:t>
      </w:r>
    </w:p>
    <w:p w14:paraId="2321EDB3" w14:textId="1325D49D" w:rsidR="00FE12F2" w:rsidRPr="00D81C59" w:rsidRDefault="00A325DD" w:rsidP="00D81C59">
      <w:pPr>
        <w:pStyle w:val="Heading3"/>
        <w:numPr>
          <w:ilvl w:val="0"/>
          <w:numId w:val="10"/>
        </w:numPr>
        <w:rPr>
          <w:rFonts w:ascii="Arial" w:hAnsi="Arial" w:cs="Arial"/>
          <w:b/>
          <w:bCs/>
        </w:rPr>
      </w:pPr>
      <w:r w:rsidRPr="00A325DD">
        <w:rPr>
          <w:rFonts w:ascii="Arial" w:hAnsi="Arial" w:cs="Arial"/>
          <w:b/>
          <w:bCs/>
        </w:rPr>
        <w:t xml:space="preserve">Penalties. </w:t>
      </w:r>
      <w:r w:rsidRPr="00A325DD">
        <w:rPr>
          <w:rFonts w:ascii="Arial" w:hAnsi="Arial" w:cs="Arial"/>
        </w:rPr>
        <w:t xml:space="preserve">Failure to comply with this Order is subject to the penalties contained in Section </w:t>
      </w:r>
      <w:r w:rsidR="00D81C59">
        <w:rPr>
          <w:rFonts w:ascii="Arial" w:hAnsi="Arial" w:cs="Arial"/>
        </w:rPr>
        <w:t>1-82</w:t>
      </w:r>
      <w:r w:rsidRPr="00A325DD">
        <w:rPr>
          <w:rFonts w:ascii="Arial" w:hAnsi="Arial" w:cs="Arial"/>
        </w:rPr>
        <w:t xml:space="preserve"> of the </w:t>
      </w:r>
      <w:r w:rsidR="00D81C59">
        <w:rPr>
          <w:rFonts w:ascii="Arial" w:hAnsi="Arial" w:cs="Arial"/>
        </w:rPr>
        <w:t>Basalt</w:t>
      </w:r>
      <w:r w:rsidRPr="00A325DD">
        <w:rPr>
          <w:rFonts w:ascii="Arial" w:hAnsi="Arial" w:cs="Arial"/>
        </w:rPr>
        <w:t xml:space="preserve"> Municipal Code, including up to a $</w:t>
      </w:r>
      <w:r w:rsidR="00D81C59">
        <w:rPr>
          <w:rFonts w:ascii="Arial" w:hAnsi="Arial" w:cs="Arial"/>
        </w:rPr>
        <w:t>2</w:t>
      </w:r>
      <w:r w:rsidRPr="00A325DD">
        <w:rPr>
          <w:rFonts w:ascii="Arial" w:hAnsi="Arial" w:cs="Arial"/>
        </w:rPr>
        <w:t>,</w:t>
      </w:r>
      <w:r w:rsidR="00D81C59">
        <w:rPr>
          <w:rFonts w:ascii="Arial" w:hAnsi="Arial" w:cs="Arial"/>
        </w:rPr>
        <w:t>65</w:t>
      </w:r>
      <w:r w:rsidRPr="00A325DD">
        <w:rPr>
          <w:rFonts w:ascii="Arial" w:hAnsi="Arial" w:cs="Arial"/>
        </w:rPr>
        <w:t>0 fine and 364 days imprisonment per day for each violation</w:t>
      </w:r>
      <w:r w:rsidR="00D81C59">
        <w:rPr>
          <w:rFonts w:ascii="Arial" w:hAnsi="Arial" w:cs="Arial"/>
        </w:rPr>
        <w:t>.</w:t>
      </w:r>
      <w:r w:rsidR="002D7EF2">
        <w:rPr>
          <w:rFonts w:ascii="Arial" w:hAnsi="Arial" w:cs="Arial"/>
        </w:rPr>
        <w:t xml:space="preserve">  </w:t>
      </w:r>
      <w:r w:rsidR="00727B9C">
        <w:rPr>
          <w:rFonts w:ascii="Arial" w:hAnsi="Arial" w:cs="Arial"/>
        </w:rPr>
        <w:t xml:space="preserve">In the event of a citation, the fine for the first offense shall not exceed $50 and the fine for the second offense shall not exceed $200. </w:t>
      </w:r>
    </w:p>
    <w:p w14:paraId="6D254153" w14:textId="4CD9EB24" w:rsidR="00973A51" w:rsidRPr="00973A51" w:rsidRDefault="00973A51" w:rsidP="00973A51">
      <w:pPr>
        <w:pStyle w:val="Heading3"/>
        <w:rPr>
          <w:rFonts w:ascii="Arial" w:hAnsi="Arial" w:cs="Arial"/>
        </w:rPr>
      </w:pPr>
      <w:r w:rsidRPr="00973A51">
        <w:rPr>
          <w:rFonts w:ascii="Arial" w:hAnsi="Arial" w:cs="Arial"/>
        </w:rPr>
        <w:t xml:space="preserve">If any section, subsection, clause, phrase, or provision of this </w:t>
      </w:r>
      <w:r>
        <w:rPr>
          <w:rFonts w:ascii="Arial" w:hAnsi="Arial" w:cs="Arial"/>
        </w:rPr>
        <w:t>Resolution</w:t>
      </w:r>
      <w:r w:rsidRPr="00973A51">
        <w:rPr>
          <w:rFonts w:ascii="Arial" w:hAnsi="Arial" w:cs="Arial"/>
        </w:rPr>
        <w:t xml:space="preserve">, or the application thereof to any person or circumstance shall to any extent be held by a court of competent jurisdiction to be invalid, void or unconstitutional, the remaining sections, subsections, clauses, phrases and provisions of this </w:t>
      </w:r>
      <w:r>
        <w:rPr>
          <w:rFonts w:ascii="Arial" w:hAnsi="Arial" w:cs="Arial"/>
        </w:rPr>
        <w:t>Resolution</w:t>
      </w:r>
      <w:r w:rsidRPr="00973A51">
        <w:rPr>
          <w:rFonts w:ascii="Arial" w:hAnsi="Arial" w:cs="Arial"/>
        </w:rPr>
        <w:t>, or the application thereof to any person or circumstance, shall remain in full force and shall in no way be affected, impaired or invalidated.</w:t>
      </w:r>
    </w:p>
    <w:bookmarkEnd w:id="3"/>
    <w:bookmarkEnd w:id="4"/>
    <w:p w14:paraId="252CD673" w14:textId="77777777" w:rsidR="00D43CDF" w:rsidRPr="00D43CDF" w:rsidRDefault="00D43CDF" w:rsidP="00D43CDF">
      <w:pPr>
        <w:widowControl w:val="0"/>
        <w:rPr>
          <w:rFonts w:ascii="Arial" w:hAnsi="Arial" w:cs="Arial"/>
          <w:snapToGrid w:val="0"/>
        </w:rPr>
      </w:pPr>
      <w:r w:rsidRPr="00D43CDF">
        <w:rPr>
          <w:rFonts w:ascii="Arial" w:hAnsi="Arial" w:cs="Arial"/>
          <w:b/>
          <w:snapToGrid w:val="0"/>
        </w:rPr>
        <w:t>READ AND ADOPTED</w:t>
      </w:r>
      <w:r w:rsidRPr="00D43CDF">
        <w:rPr>
          <w:rFonts w:ascii="Arial" w:hAnsi="Arial" w:cs="Arial"/>
          <w:snapToGrid w:val="0"/>
        </w:rPr>
        <w:t xml:space="preserve"> by a vote of ____ to ____ this ____ day of ____________ 2020.</w:t>
      </w:r>
    </w:p>
    <w:p w14:paraId="122124D1" w14:textId="797A163D" w:rsidR="0002769F" w:rsidRPr="00D43CDF" w:rsidRDefault="00030953" w:rsidP="0002769F">
      <w:pPr>
        <w:spacing w:after="360"/>
        <w:ind w:left="4320" w:firstLine="0"/>
        <w:jc w:val="left"/>
        <w:rPr>
          <w:rFonts w:ascii="Arial" w:eastAsia="Times New Roman" w:hAnsi="Arial" w:cs="Arial"/>
        </w:rPr>
      </w:pPr>
      <w:r w:rsidRPr="00D43CDF">
        <w:rPr>
          <w:rFonts w:ascii="Arial" w:eastAsia="Times New Roman" w:hAnsi="Arial" w:cs="Arial"/>
        </w:rPr>
        <w:t>TOWN</w:t>
      </w:r>
      <w:r w:rsidR="0002769F" w:rsidRPr="00D43CDF">
        <w:rPr>
          <w:rFonts w:ascii="Arial" w:eastAsia="Times New Roman" w:hAnsi="Arial" w:cs="Arial"/>
        </w:rPr>
        <w:t xml:space="preserve"> OF </w:t>
      </w:r>
      <w:r w:rsidR="00235D6E" w:rsidRPr="00D43CDF">
        <w:rPr>
          <w:rFonts w:ascii="Arial" w:eastAsia="Times New Roman" w:hAnsi="Arial" w:cs="Arial"/>
        </w:rPr>
        <w:t>BASALT</w:t>
      </w:r>
      <w:r w:rsidR="0002769F" w:rsidRPr="00D43CDF">
        <w:rPr>
          <w:rFonts w:ascii="Arial" w:eastAsia="Times New Roman" w:hAnsi="Arial" w:cs="Arial"/>
        </w:rPr>
        <w:t>, COLORADO</w:t>
      </w:r>
    </w:p>
    <w:p w14:paraId="1C8E14C2" w14:textId="77777777" w:rsidR="0002769F" w:rsidRPr="00D43CDF" w:rsidRDefault="0002769F" w:rsidP="0002769F">
      <w:pPr>
        <w:spacing w:after="0"/>
        <w:ind w:firstLine="0"/>
        <w:jc w:val="left"/>
        <w:rPr>
          <w:rFonts w:ascii="Arial" w:eastAsia="Times New Roman" w:hAnsi="Arial" w:cs="Arial"/>
        </w:rPr>
      </w:pPr>
    </w:p>
    <w:p w14:paraId="11BF1E1C" w14:textId="77777777" w:rsidR="0002769F" w:rsidRPr="00D43CDF" w:rsidRDefault="0002769F" w:rsidP="0002769F">
      <w:pPr>
        <w:tabs>
          <w:tab w:val="left" w:pos="4320"/>
        </w:tabs>
        <w:spacing w:after="0"/>
        <w:ind w:firstLine="0"/>
        <w:jc w:val="left"/>
        <w:rPr>
          <w:rFonts w:ascii="Arial" w:eastAsia="Times New Roman" w:hAnsi="Arial" w:cs="Arial"/>
        </w:rPr>
      </w:pPr>
      <w:r w:rsidRPr="00D43CDF">
        <w:rPr>
          <w:rFonts w:ascii="Arial" w:eastAsia="Times New Roman" w:hAnsi="Arial" w:cs="Arial"/>
        </w:rPr>
        <w:tab/>
        <w:t>_________________________________</w:t>
      </w:r>
    </w:p>
    <w:p w14:paraId="6BF2E485" w14:textId="59822BF2" w:rsidR="0002769F" w:rsidRPr="00D43CDF" w:rsidRDefault="0002769F" w:rsidP="0002769F">
      <w:pPr>
        <w:tabs>
          <w:tab w:val="left" w:pos="4320"/>
        </w:tabs>
        <w:spacing w:after="0"/>
        <w:ind w:firstLine="0"/>
        <w:jc w:val="left"/>
        <w:rPr>
          <w:rFonts w:ascii="Arial" w:eastAsia="Times New Roman" w:hAnsi="Arial" w:cs="Arial"/>
        </w:rPr>
      </w:pPr>
      <w:r w:rsidRPr="00D43CDF">
        <w:rPr>
          <w:rFonts w:ascii="Arial" w:eastAsia="Times New Roman" w:hAnsi="Arial" w:cs="Arial"/>
        </w:rPr>
        <w:tab/>
      </w:r>
      <w:r w:rsidR="00891FC7">
        <w:rPr>
          <w:rFonts w:ascii="Arial" w:eastAsia="Times New Roman" w:hAnsi="Arial" w:cs="Arial"/>
        </w:rPr>
        <w:t>William G.</w:t>
      </w:r>
      <w:r w:rsidR="00D81C59">
        <w:rPr>
          <w:rFonts w:ascii="Arial" w:eastAsia="Times New Roman" w:hAnsi="Arial" w:cs="Arial"/>
        </w:rPr>
        <w:t xml:space="preserve"> Kane</w:t>
      </w:r>
      <w:r w:rsidRPr="00D43CDF">
        <w:rPr>
          <w:rFonts w:ascii="Arial" w:eastAsia="Times New Roman" w:hAnsi="Arial" w:cs="Arial"/>
        </w:rPr>
        <w:t>, Mayor</w:t>
      </w:r>
    </w:p>
    <w:p w14:paraId="09D4A8E8" w14:textId="77777777" w:rsidR="0002769F" w:rsidRPr="00B534C2" w:rsidRDefault="0002769F" w:rsidP="0002769F">
      <w:pPr>
        <w:spacing w:after="0"/>
        <w:ind w:firstLine="0"/>
        <w:jc w:val="left"/>
        <w:rPr>
          <w:rFonts w:ascii="Arial" w:eastAsia="Times New Roman" w:hAnsi="Arial" w:cs="Arial"/>
        </w:rPr>
      </w:pPr>
    </w:p>
    <w:p w14:paraId="3E607D82" w14:textId="77777777" w:rsidR="0002769F" w:rsidRPr="00B534C2" w:rsidRDefault="0002769F" w:rsidP="0002769F">
      <w:pPr>
        <w:spacing w:after="0"/>
        <w:ind w:firstLine="0"/>
        <w:jc w:val="left"/>
        <w:rPr>
          <w:rFonts w:ascii="Arial" w:eastAsia="Times New Roman" w:hAnsi="Arial" w:cs="Arial"/>
        </w:rPr>
      </w:pPr>
      <w:r w:rsidRPr="00B534C2">
        <w:rPr>
          <w:rFonts w:ascii="Arial" w:eastAsia="Times New Roman" w:hAnsi="Arial" w:cs="Arial"/>
        </w:rPr>
        <w:t>ATTEST:</w:t>
      </w:r>
    </w:p>
    <w:p w14:paraId="3D68AD7A" w14:textId="1728D8D0" w:rsidR="0002769F" w:rsidRDefault="0002769F" w:rsidP="0002769F">
      <w:pPr>
        <w:spacing w:after="0"/>
        <w:ind w:firstLine="0"/>
        <w:jc w:val="left"/>
        <w:rPr>
          <w:rFonts w:ascii="Arial" w:eastAsia="Times New Roman" w:hAnsi="Arial" w:cs="Arial"/>
        </w:rPr>
      </w:pPr>
    </w:p>
    <w:p w14:paraId="1512614E" w14:textId="77777777" w:rsidR="00E0573C" w:rsidRPr="00B534C2" w:rsidRDefault="00E0573C" w:rsidP="0002769F">
      <w:pPr>
        <w:spacing w:after="0"/>
        <w:ind w:firstLine="0"/>
        <w:jc w:val="left"/>
        <w:rPr>
          <w:rFonts w:ascii="Arial" w:eastAsia="Times New Roman" w:hAnsi="Arial" w:cs="Arial"/>
        </w:rPr>
      </w:pPr>
    </w:p>
    <w:p w14:paraId="73D3E44E" w14:textId="77777777" w:rsidR="0002769F" w:rsidRPr="00B534C2" w:rsidRDefault="0002769F" w:rsidP="0002769F">
      <w:pPr>
        <w:spacing w:after="0"/>
        <w:ind w:firstLine="0"/>
        <w:jc w:val="left"/>
        <w:rPr>
          <w:rFonts w:ascii="Arial" w:eastAsia="Times New Roman" w:hAnsi="Arial" w:cs="Arial"/>
        </w:rPr>
      </w:pPr>
      <w:r w:rsidRPr="00B534C2">
        <w:rPr>
          <w:rFonts w:ascii="Arial" w:eastAsia="Times New Roman" w:hAnsi="Arial" w:cs="Arial"/>
        </w:rPr>
        <w:t>________________________________</w:t>
      </w:r>
    </w:p>
    <w:p w14:paraId="22EA6D03" w14:textId="162F8E49" w:rsidR="0002769F" w:rsidRPr="00B534C2" w:rsidRDefault="00BD4D2F" w:rsidP="0002769F">
      <w:pPr>
        <w:ind w:firstLine="0"/>
        <w:contextualSpacing/>
        <w:rPr>
          <w:rFonts w:ascii="Arial" w:eastAsia="Times New Roman" w:hAnsi="Arial" w:cs="Arial"/>
        </w:rPr>
      </w:pPr>
      <w:r w:rsidRPr="00BD4D2F">
        <w:rPr>
          <w:rFonts w:ascii="Arial" w:eastAsia="Times New Roman" w:hAnsi="Arial" w:cs="Arial"/>
        </w:rPr>
        <w:t>Pamela K. Schilling</w:t>
      </w:r>
      <w:r w:rsidR="0002769F" w:rsidRPr="00B534C2">
        <w:rPr>
          <w:rFonts w:ascii="Arial" w:eastAsia="Times New Roman" w:hAnsi="Arial" w:cs="Arial"/>
        </w:rPr>
        <w:t xml:space="preserve">, </w:t>
      </w:r>
      <w:r w:rsidR="00030953" w:rsidRPr="00B534C2">
        <w:rPr>
          <w:rFonts w:ascii="Arial" w:eastAsia="Times New Roman" w:hAnsi="Arial" w:cs="Arial"/>
        </w:rPr>
        <w:t>Town</w:t>
      </w:r>
      <w:r w:rsidR="0002769F" w:rsidRPr="00B534C2">
        <w:rPr>
          <w:rFonts w:ascii="Arial" w:eastAsia="Times New Roman" w:hAnsi="Arial" w:cs="Arial"/>
        </w:rPr>
        <w:t xml:space="preserve"> Clerk </w:t>
      </w:r>
    </w:p>
    <w:p w14:paraId="4823C354" w14:textId="77777777" w:rsidR="0002769F" w:rsidRPr="00EF2127" w:rsidRDefault="0002769F" w:rsidP="0002769F">
      <w:pPr>
        <w:pStyle w:val="Heading3"/>
        <w:numPr>
          <w:ilvl w:val="0"/>
          <w:numId w:val="0"/>
        </w:numPr>
      </w:pPr>
    </w:p>
    <w:sectPr w:rsidR="0002769F" w:rsidRPr="00EF2127" w:rsidSect="005238E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4266" w14:textId="77777777" w:rsidR="000A71B6" w:rsidRDefault="000A71B6" w:rsidP="000A71B6">
      <w:pPr>
        <w:spacing w:after="0"/>
      </w:pPr>
      <w:r>
        <w:separator/>
      </w:r>
    </w:p>
  </w:endnote>
  <w:endnote w:type="continuationSeparator" w:id="0">
    <w:p w14:paraId="68B033A5" w14:textId="77777777" w:rsidR="000A71B6" w:rsidRDefault="000A71B6" w:rsidP="000A7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5BFD" w14:textId="77777777" w:rsidR="000A71B6" w:rsidRDefault="000A71B6" w:rsidP="000A71B6">
      <w:pPr>
        <w:spacing w:after="0"/>
      </w:pPr>
      <w:r>
        <w:separator/>
      </w:r>
    </w:p>
  </w:footnote>
  <w:footnote w:type="continuationSeparator" w:id="0">
    <w:p w14:paraId="05EE49D8" w14:textId="77777777" w:rsidR="000A71B6" w:rsidRDefault="000A71B6" w:rsidP="000A7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2CF0" w14:textId="77777777" w:rsidR="000A71B6" w:rsidRPr="000A71B6" w:rsidRDefault="000A71B6" w:rsidP="000A71B6">
    <w:pPr>
      <w:pStyle w:val="Header"/>
      <w:ind w:firstLine="0"/>
      <w:rPr>
        <w:rFonts w:ascii="Arial" w:hAnsi="Arial" w:cs="Arial"/>
        <w:sz w:val="20"/>
        <w:szCs w:val="20"/>
      </w:rPr>
    </w:pPr>
    <w:r w:rsidRPr="000A71B6">
      <w:rPr>
        <w:rFonts w:ascii="Arial" w:hAnsi="Arial" w:cs="Arial"/>
        <w:sz w:val="20"/>
        <w:szCs w:val="20"/>
      </w:rPr>
      <w:t>Town of Basalt, Colorado</w:t>
    </w:r>
  </w:p>
  <w:p w14:paraId="11DBB162" w14:textId="7C1DF9D0" w:rsidR="000A71B6" w:rsidRPr="000A71B6" w:rsidRDefault="000A71B6" w:rsidP="000A71B6">
    <w:pPr>
      <w:pStyle w:val="Header"/>
      <w:ind w:firstLine="0"/>
      <w:rPr>
        <w:rFonts w:ascii="Arial" w:hAnsi="Arial" w:cs="Arial"/>
        <w:sz w:val="20"/>
        <w:szCs w:val="20"/>
      </w:rPr>
    </w:pPr>
    <w:r w:rsidRPr="000A71B6">
      <w:rPr>
        <w:rFonts w:ascii="Arial" w:hAnsi="Arial" w:cs="Arial"/>
        <w:sz w:val="20"/>
        <w:szCs w:val="20"/>
      </w:rPr>
      <w:t>Resolution No.</w:t>
    </w:r>
    <w:r w:rsidR="00891FC7">
      <w:rPr>
        <w:rFonts w:ascii="Arial" w:hAnsi="Arial" w:cs="Arial"/>
        <w:sz w:val="20"/>
        <w:szCs w:val="20"/>
      </w:rPr>
      <w:t xml:space="preserve">  14</w:t>
    </w:r>
    <w:r w:rsidRPr="000A71B6">
      <w:rPr>
        <w:rFonts w:ascii="Arial" w:hAnsi="Arial" w:cs="Arial"/>
        <w:sz w:val="20"/>
        <w:szCs w:val="20"/>
      </w:rPr>
      <w:t xml:space="preserve">, Series of 2020 </w:t>
    </w:r>
  </w:p>
  <w:p w14:paraId="3430A6F0" w14:textId="77777777" w:rsidR="000A71B6" w:rsidRPr="000A71B6" w:rsidRDefault="000A71B6" w:rsidP="000A71B6">
    <w:pPr>
      <w:pStyle w:val="Header"/>
      <w:ind w:firstLine="0"/>
      <w:rPr>
        <w:rFonts w:ascii="Arial" w:hAnsi="Arial" w:cs="Arial"/>
        <w:sz w:val="20"/>
        <w:szCs w:val="20"/>
      </w:rPr>
    </w:pPr>
    <w:r w:rsidRPr="000A71B6">
      <w:rPr>
        <w:rFonts w:ascii="Arial" w:hAnsi="Arial" w:cs="Arial"/>
        <w:sz w:val="20"/>
        <w:szCs w:val="20"/>
      </w:rPr>
      <w:t xml:space="preserve">Page </w:t>
    </w:r>
    <w:r w:rsidRPr="000A71B6">
      <w:rPr>
        <w:rFonts w:ascii="Arial" w:hAnsi="Arial" w:cs="Arial"/>
        <w:sz w:val="20"/>
        <w:szCs w:val="20"/>
      </w:rPr>
      <w:fldChar w:fldCharType="begin"/>
    </w:r>
    <w:r w:rsidRPr="000A71B6">
      <w:rPr>
        <w:rFonts w:ascii="Arial" w:hAnsi="Arial" w:cs="Arial"/>
        <w:sz w:val="20"/>
        <w:szCs w:val="20"/>
      </w:rPr>
      <w:instrText xml:space="preserve"> PAGE </w:instrText>
    </w:r>
    <w:r w:rsidRPr="000A71B6">
      <w:rPr>
        <w:rFonts w:ascii="Arial" w:hAnsi="Arial" w:cs="Arial"/>
        <w:sz w:val="20"/>
        <w:szCs w:val="20"/>
      </w:rPr>
      <w:fldChar w:fldCharType="separate"/>
    </w:r>
    <w:r w:rsidRPr="000A71B6">
      <w:rPr>
        <w:rFonts w:ascii="Arial" w:hAnsi="Arial" w:cs="Arial"/>
        <w:sz w:val="20"/>
        <w:szCs w:val="20"/>
      </w:rPr>
      <w:t>3</w:t>
    </w:r>
    <w:r w:rsidRPr="000A71B6">
      <w:rPr>
        <w:rFonts w:ascii="Arial" w:hAnsi="Arial" w:cs="Arial"/>
        <w:sz w:val="20"/>
        <w:szCs w:val="20"/>
      </w:rPr>
      <w:fldChar w:fldCharType="end"/>
    </w:r>
    <w:r w:rsidRPr="000A71B6">
      <w:rPr>
        <w:rFonts w:ascii="Arial" w:hAnsi="Arial" w:cs="Arial"/>
        <w:sz w:val="20"/>
        <w:szCs w:val="20"/>
      </w:rPr>
      <w:t xml:space="preserve"> of </w:t>
    </w:r>
    <w:r w:rsidRPr="000A71B6">
      <w:rPr>
        <w:rFonts w:ascii="Arial" w:hAnsi="Arial" w:cs="Arial"/>
        <w:sz w:val="20"/>
        <w:szCs w:val="20"/>
      </w:rPr>
      <w:fldChar w:fldCharType="begin"/>
    </w:r>
    <w:r w:rsidRPr="000A71B6">
      <w:rPr>
        <w:rFonts w:ascii="Arial" w:hAnsi="Arial" w:cs="Arial"/>
        <w:sz w:val="20"/>
        <w:szCs w:val="20"/>
      </w:rPr>
      <w:instrText xml:space="preserve"> NUMPAGES </w:instrText>
    </w:r>
    <w:r w:rsidRPr="000A71B6">
      <w:rPr>
        <w:rFonts w:ascii="Arial" w:hAnsi="Arial" w:cs="Arial"/>
        <w:sz w:val="20"/>
        <w:szCs w:val="20"/>
      </w:rPr>
      <w:fldChar w:fldCharType="separate"/>
    </w:r>
    <w:r w:rsidRPr="000A71B6">
      <w:rPr>
        <w:rFonts w:ascii="Arial" w:hAnsi="Arial" w:cs="Arial"/>
        <w:sz w:val="20"/>
        <w:szCs w:val="20"/>
      </w:rPr>
      <w:t>3</w:t>
    </w:r>
    <w:r w:rsidRPr="000A71B6">
      <w:rPr>
        <w:rFonts w:ascii="Arial" w:hAnsi="Arial" w:cs="Arial"/>
        <w:sz w:val="20"/>
        <w:szCs w:val="20"/>
      </w:rPr>
      <w:fldChar w:fldCharType="end"/>
    </w:r>
  </w:p>
  <w:p w14:paraId="5169F305" w14:textId="77777777" w:rsidR="000A71B6" w:rsidRDefault="000A7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EEB"/>
    <w:multiLevelType w:val="multilevel"/>
    <w:tmpl w:val="70CA6896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Section %2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z w:val="24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11188E"/>
    <w:multiLevelType w:val="multilevel"/>
    <w:tmpl w:val="C94040A6"/>
    <w:lvl w:ilvl="0">
      <w:start w:val="1"/>
      <w:numFmt w:val="none"/>
      <w:pStyle w:val="Heading1"/>
      <w:lvlText w:val="%1"/>
      <w:lvlJc w:val="left"/>
      <w:pPr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none"/>
      <w:pStyle w:val="Heading2"/>
      <w:suff w:val="nothing"/>
      <w:lvlText w:val="%2WHEREAS, "/>
      <w:lvlJc w:val="left"/>
      <w:pPr>
        <w:ind w:left="2520" w:firstLine="720"/>
      </w:pPr>
      <w:rPr>
        <w:rFonts w:hint="default"/>
        <w:b/>
      </w:rPr>
    </w:lvl>
    <w:lvl w:ilvl="2">
      <w:start w:val="1"/>
      <w:numFmt w:val="decimal"/>
      <w:pStyle w:val="Heading3"/>
      <w:lvlText w:val="Section %3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7C048E"/>
    <w:multiLevelType w:val="multilevel"/>
    <w:tmpl w:val="FD94E2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7801B3"/>
    <w:multiLevelType w:val="multilevel"/>
    <w:tmpl w:val="DAA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0473CD"/>
    <w:multiLevelType w:val="hybridMultilevel"/>
    <w:tmpl w:val="BF523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30F"/>
    <w:multiLevelType w:val="multilevel"/>
    <w:tmpl w:val="0BC4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27"/>
    <w:rsid w:val="00004080"/>
    <w:rsid w:val="0002769F"/>
    <w:rsid w:val="00030953"/>
    <w:rsid w:val="00053A2D"/>
    <w:rsid w:val="00066BE7"/>
    <w:rsid w:val="00091C53"/>
    <w:rsid w:val="000A71B6"/>
    <w:rsid w:val="0016014B"/>
    <w:rsid w:val="001D1448"/>
    <w:rsid w:val="00235D6E"/>
    <w:rsid w:val="002D7EF2"/>
    <w:rsid w:val="00330D75"/>
    <w:rsid w:val="003C1CE7"/>
    <w:rsid w:val="00496771"/>
    <w:rsid w:val="005238EC"/>
    <w:rsid w:val="0056160B"/>
    <w:rsid w:val="005832E5"/>
    <w:rsid w:val="0059116A"/>
    <w:rsid w:val="00605CD4"/>
    <w:rsid w:val="00654A5A"/>
    <w:rsid w:val="006C6728"/>
    <w:rsid w:val="00727B9C"/>
    <w:rsid w:val="00844FEC"/>
    <w:rsid w:val="00863B2F"/>
    <w:rsid w:val="00891FC7"/>
    <w:rsid w:val="00915A60"/>
    <w:rsid w:val="00973A51"/>
    <w:rsid w:val="00993104"/>
    <w:rsid w:val="00A325DD"/>
    <w:rsid w:val="00A343D9"/>
    <w:rsid w:val="00A93275"/>
    <w:rsid w:val="00A96D7C"/>
    <w:rsid w:val="00AD11FC"/>
    <w:rsid w:val="00B4001C"/>
    <w:rsid w:val="00B534C2"/>
    <w:rsid w:val="00BA68E7"/>
    <w:rsid w:val="00BC58BD"/>
    <w:rsid w:val="00BD4D2F"/>
    <w:rsid w:val="00C052C9"/>
    <w:rsid w:val="00C95805"/>
    <w:rsid w:val="00CC25C6"/>
    <w:rsid w:val="00CE1DEC"/>
    <w:rsid w:val="00D43CDF"/>
    <w:rsid w:val="00D73F9F"/>
    <w:rsid w:val="00D81C59"/>
    <w:rsid w:val="00DF5A5D"/>
    <w:rsid w:val="00E0573C"/>
    <w:rsid w:val="00E072CB"/>
    <w:rsid w:val="00E23917"/>
    <w:rsid w:val="00EE4409"/>
    <w:rsid w:val="00EF2127"/>
    <w:rsid w:val="00FA61FB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3593"/>
  <w15:chartTrackingRefBased/>
  <w15:docId w15:val="{8285DD53-30AC-4E5F-826E-A7DEC2B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127"/>
    <w:pPr>
      <w:spacing w:after="240"/>
      <w:ind w:firstLine="720"/>
      <w:jc w:val="both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2127"/>
    <w:pPr>
      <w:widowControl w:val="0"/>
      <w:numPr>
        <w:numId w:val="9"/>
      </w:numPr>
      <w:spacing w:after="480"/>
      <w:ind w:right="1440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link w:val="Heading2Char"/>
    <w:unhideWhenUsed/>
    <w:qFormat/>
    <w:rsid w:val="00EF2127"/>
    <w:pPr>
      <w:numPr>
        <w:ilvl w:val="1"/>
        <w:numId w:val="9"/>
      </w:numPr>
      <w:ind w:left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link w:val="Heading3Char"/>
    <w:unhideWhenUsed/>
    <w:qFormat/>
    <w:rsid w:val="00EF2127"/>
    <w:pPr>
      <w:numPr>
        <w:ilvl w:val="2"/>
        <w:numId w:val="9"/>
      </w:numPr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127"/>
    <w:pPr>
      <w:spacing w:after="480"/>
      <w:ind w:firstLine="0"/>
      <w:jc w:val="center"/>
    </w:pPr>
    <w:rPr>
      <w:rFonts w:cs="Arial"/>
      <w:b/>
      <w:bCs/>
    </w:rPr>
  </w:style>
  <w:style w:type="character" w:customStyle="1" w:styleId="TitleChar">
    <w:name w:val="Title Char"/>
    <w:link w:val="Title"/>
    <w:rsid w:val="00EF2127"/>
    <w:rPr>
      <w:rFonts w:eastAsia="Calibri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2127"/>
    <w:rPr>
      <w:rFonts w:eastAsiaTheme="majorEastAsia" w:cstheme="majorBidi"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EF2127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EF2127"/>
    <w:rPr>
      <w:rFonts w:eastAsiaTheme="majorEastAsia" w:cstheme="majorBidi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2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A71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71B6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1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71B6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5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51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A3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4786</Characters>
  <Application>Microsoft Office Word</Application>
  <DocSecurity>0</DocSecurity>
  <Lines>154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P. Petterson</dc:creator>
  <cp:keywords/>
  <dc:description/>
  <cp:lastModifiedBy>Jeffrey J. Conklin</cp:lastModifiedBy>
  <cp:revision>3</cp:revision>
  <cp:lastPrinted>2020-05-01T20:24:00Z</cp:lastPrinted>
  <dcterms:created xsi:type="dcterms:W3CDTF">2020-05-01T20:42:00Z</dcterms:created>
  <dcterms:modified xsi:type="dcterms:W3CDTF">2020-05-01T20:45:00Z</dcterms:modified>
</cp:coreProperties>
</file>